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917611" w:rsidRDefault="00281155" w:rsidP="0009046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917611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281155" w:rsidRPr="00704A11" w:rsidRDefault="00281155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</w:t>
      </w: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костюм </w:t>
      </w:r>
    </w:p>
    <w:p w:rsidR="00281155" w:rsidRPr="00704A11" w:rsidRDefault="00281155" w:rsidP="0009046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281155" w:rsidRPr="0099011E" w:rsidTr="00CB3403">
        <w:trPr>
          <w:trHeight w:val="409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281155" w:rsidRPr="0099011E" w:rsidTr="00CB3403">
        <w:trPr>
          <w:trHeight w:val="402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«Народный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281155" w:rsidRPr="008E62B3" w:rsidRDefault="00281155" w:rsidP="008E62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DE7FC5" w:rsidRDefault="00281155" w:rsidP="00DE7FC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E7FC5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1155" w:rsidRPr="00DE7FC5" w:rsidRDefault="00281155" w:rsidP="00DE7FC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281155" w:rsidRPr="0099011E" w:rsidTr="00CB3403"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281155" w:rsidRPr="00742CDF" w:rsidRDefault="00281155" w:rsidP="00917611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81155" w:rsidRPr="0099011E" w:rsidRDefault="00281155" w:rsidP="00CB3403">
            <w:pPr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281155" w:rsidRPr="00E05083" w:rsidRDefault="00281155" w:rsidP="009176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историю и закономерности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народных орнаментов;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языковую и декоративную функцию орнаментов;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структуру мифологической картины мира и места в ней человека, возможности народного орнамента в качестве особого языка, выражающего наиболее значимые фрагменты народного мировоззрения;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и воспроизводить семантически значимые элементы орнаментальных композиций;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самостоятельно интерпретировать и воспроизводить известные символические и орнаментальные формы народной культуры;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синтезировать новые орнаментальные формы на основе уже изученных;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понятийно-категориальным аппаратом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практического копирования исторических орнаментальных форм и композиций, а также их авторской стилизации</w:t>
            </w: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ПК-5.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приниматьучастие в формировании общегомирового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различныхвидах народного художественного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ПК-5.1.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ПК-5.2.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ПК-5.3.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етодами трансляции и сохранения культурного наследия народов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со СМИ;</w:t>
            </w:r>
          </w:p>
          <w:p w:rsidR="00281155" w:rsidRPr="003A7223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Знает:</w:t>
            </w:r>
          </w:p>
          <w:p w:rsidR="00281155" w:rsidRPr="00092269" w:rsidRDefault="00281155" w:rsidP="00CB3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281155" w:rsidRPr="00092269" w:rsidRDefault="00281155" w:rsidP="00CB34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материалом и средствами народной художественной культуры в своей художественно-творческой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1155" w:rsidRPr="00742CDF" w:rsidRDefault="00281155" w:rsidP="0009046A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numPr>
          <w:ilvl w:val="0"/>
          <w:numId w:val="1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1155" w:rsidRPr="00742CDF" w:rsidRDefault="00281155" w:rsidP="002030A1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742CDF" w:rsidRDefault="00281155" w:rsidP="0009046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81155" w:rsidRPr="00742CDF" w:rsidRDefault="00281155" w:rsidP="0009046A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2410"/>
        <w:gridCol w:w="2126"/>
        <w:gridCol w:w="3119"/>
      </w:tblGrid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</w:tc>
        <w:tc>
          <w:tcPr>
            <w:tcW w:w="2410" w:type="dxa"/>
          </w:tcPr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281155" w:rsidRPr="0099011E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</w:p>
          <w:p w:rsidR="00281155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281155" w:rsidRPr="003070EC" w:rsidRDefault="00281155" w:rsidP="005E2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9" w:type="dxa"/>
          </w:tcPr>
          <w:p w:rsidR="00281155" w:rsidRPr="0099011E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художественно-творческих и этнохудожественных дисциплин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281155" w:rsidRPr="0099011E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Декоративная пластика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281155" w:rsidRDefault="00281155" w:rsidP="005E2B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2410" w:type="dxa"/>
          </w:tcPr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колористика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проектирования в сфере народной художественной культуры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Народный орнамент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прикладного искусства</w:t>
            </w:r>
          </w:p>
        </w:tc>
        <w:tc>
          <w:tcPr>
            <w:tcW w:w="3119" w:type="dxa"/>
          </w:tcPr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стиля.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Pr="00BB221A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 декоративно-прикладного искусства</w:t>
            </w:r>
          </w:p>
        </w:tc>
      </w:tr>
    </w:tbl>
    <w:p w:rsidR="00281155" w:rsidRPr="00742CDF" w:rsidRDefault="00281155" w:rsidP="000904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1155" w:rsidRPr="00DE7FC5" w:rsidRDefault="00281155" w:rsidP="00DE7FC5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81155" w:rsidRPr="00DE7FC5" w:rsidRDefault="00281155" w:rsidP="00DE7FC5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E7FC5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E7FC5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E7FC5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81155" w:rsidRPr="00742CDF" w:rsidRDefault="00281155" w:rsidP="000904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1155" w:rsidRPr="00704A11" w:rsidRDefault="00281155" w:rsidP="000904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4993"/>
        <w:gridCol w:w="1909"/>
        <w:gridCol w:w="2196"/>
      </w:tblGrid>
      <w:tr w:rsidR="00281155" w:rsidRPr="0099011E" w:rsidTr="00917611">
        <w:tc>
          <w:tcPr>
            <w:tcW w:w="5240" w:type="dxa"/>
            <w:gridSpan w:val="2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05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1155" w:rsidRPr="0099011E" w:rsidTr="00917611">
        <w:tc>
          <w:tcPr>
            <w:tcW w:w="5240" w:type="dxa"/>
            <w:gridSpan w:val="2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09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работас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34*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DE7FC5" w:rsidRDefault="00281155" w:rsidP="00DE7F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E7FC5">
        <w:rPr>
          <w:b/>
        </w:rPr>
        <w:t>* -</w:t>
      </w:r>
      <w:r w:rsidRPr="00DE7FC5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E7FC5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E7FC5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81155" w:rsidRPr="00704A11" w:rsidRDefault="00281155" w:rsidP="00DE7FC5">
      <w:pPr>
        <w:widowControl w:val="0"/>
        <w:tabs>
          <w:tab w:val="left" w:pos="2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81155" w:rsidRPr="0032592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322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34(8*)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281155" w:rsidRPr="005A235D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704A1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917611" w:rsidRDefault="00281155" w:rsidP="00917611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17611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281155" w:rsidRPr="0099011E" w:rsidTr="00CB3403">
        <w:trPr>
          <w:trHeight w:val="754"/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</w:t>
            </w: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графической работы – копии по созданию </w:t>
            </w: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237F0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«IPRbooks»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«IPRbooks»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Электрон.текстовые данные.— Кемерово: Кемеровский государственный институт культуры, 2014.— 54 c.— Режим доступа: http://www.iprbookshop.ru/55233.html.— ЭБС «IPRbooks»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281155" w:rsidRDefault="00281155" w:rsidP="00DE7FC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281155" w:rsidRPr="00704A11" w:rsidRDefault="00281155" w:rsidP="00DE7FC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4111"/>
      </w:tblGrid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2268" w:type="dxa"/>
          </w:tcPr>
          <w:p w:rsidR="00281155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эскизов, и графической </w:t>
            </w: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работы на заданную тему различными графическими материалами. Текущий просмотр задания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281155" w:rsidRPr="00DC1AE2" w:rsidRDefault="00281155" w:rsidP="000904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281155" w:rsidRPr="00704A11" w:rsidRDefault="00281155" w:rsidP="0009046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E30F5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поэтапности организации творческого процесса в живописном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материале.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81155" w:rsidRPr="00756694" w:rsidRDefault="00281155" w:rsidP="007566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6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81155" w:rsidRPr="00756694" w:rsidRDefault="00281155" w:rsidP="007566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756694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1155" w:rsidRPr="00704A11" w:rsidRDefault="00281155" w:rsidP="0009046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институткультуры,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«IPRbooks»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позднеесредневековье) [Электронный ресурс]: учебное пособие/ Тарасова О.П.—Электрон. текстовые данные.— Оренбург: Оренбургский государственныйуниверситет, ЭБСАСВ, 2015.— 147 c.— Режим доступа:http://www.iprbookshop.ru/52322.html.— ЭБС «IPRbooks»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Черняева Е.Н. История костюма [Электронный ресурс]: учебно-методическийкомплекс дисциплины по направлению подготовки 52.03.01. (071200.62) «Хореографическое искусство», профиль «Искусство балетмейстера»,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квалификация (степень) выпускника «бакалавр»/ Черняева Е.Н.— Электрон.текстовые данные.— Кемерово: Кемеровскийгосударственный институт культуры, 2014.— 54 c.— Режим доступа: http://www.iprbookshop.ru/55233.html.— ЭБС«IPRbooks»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«IPRbooks», по паролю</w:t>
      </w:r>
    </w:p>
    <w:p w:rsidR="00281155" w:rsidRPr="00704A11" w:rsidRDefault="00281155" w:rsidP="0009046A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B95C82" w:rsidRDefault="00281155" w:rsidP="0009046A">
      <w:pPr>
        <w:pStyle w:val="a5"/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М.:Этерна, 2012.— 66 c.— Режим доступа: http://www.iprbookshop.ru/45947.html.— ЭБС «IPRbooks»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 В., Тильке М. История костюма от древности до Нового времени. / В., Тильке М. Брун. - М.: ЭКСМО-ПРЕСС, 1999. – 463 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 Г.П. История костюма: Учебник. /Г.П. Дудникова/. / Г.П. Дудникова. - 3-е изд. доп. и перераб. - Ростов н/Д: Феникс, 2005. - 352с.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Композиция костюма: Учеб. пособ. для вузов. /Г.И. Гусейнов, В.В. Ермилова, Д.Ю. Ермилова и др./. - М.: Академия, 2004 . - 432с.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МерцаловаМ.Н. Костюм разных времен и народов. / М.Н. Мерцалова. - В 4-х Т, Т1. - М.: Академия моды, 1993. - 543с.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МерцаловаМ.Н. Костюм разных времен и народов. В 4-х томах. Т.2. / М.Н. Мерцалова. - М.: Академия моды, 2001. - 432с.:ил.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МерцаловаМ.Н. Костюм разных времен и народов. В 4-х томах. Т.3-4. / М.Н. Мерцалова. - М.: Академия моды, 2001. - 576с.:ил.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Калашникова Н.М. Народный костюм (семиотические функции) Учеб. пособие. / Н.М. Калашникова. - М.: Сварог и К., 2002. - 374с.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МерцаловаМ.Н. Поэзия народного костюма. / М.Н. Мерцалова. - 2-е изд. перераб. и доп. - М.: Молодая гвардия., 1988. - 224с.:ил.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ПармонФ.М., Кондратенко Т.П. Рисунок и графика костюма: Учеб. для вузов: /Под ред. Ф.М. Пармона/. / Ф.М., Кондратенко Т.П. Пармон. - М.: Легпромбытиздат, 1987. - 208с.:ил.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Default="00281155" w:rsidP="0009046A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8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«IPRbooks», по паролю\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F852F4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81155" w:rsidRPr="0074523C" w:rsidRDefault="00F852F4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1155" w:rsidRPr="0074523C" w:rsidRDefault="00F852F4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81155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1155" w:rsidRPr="009176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Подробные методические указания для обучающихся см. в учебно-методическом пособии:  Дементьева Ю.В.,  Павлова С.А</w:t>
      </w:r>
      <w:r w:rsidRPr="00917611">
        <w:rPr>
          <w:rFonts w:ascii="Times New Roman" w:hAnsi="Times New Roman"/>
          <w:sz w:val="24"/>
          <w:szCs w:val="24"/>
          <w:lang w:eastAsia="ru-RU"/>
        </w:rPr>
        <w:t>. 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2.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7566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7566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1155" w:rsidRPr="0075669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81155" w:rsidRPr="0074523C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7611">
        <w:rPr>
          <w:rFonts w:ascii="Times New Roman" w:hAnsi="Times New Roman"/>
          <w:b/>
          <w:bCs/>
          <w:sz w:val="24"/>
          <w:szCs w:val="28"/>
          <w:lang w:eastAsia="ru-RU"/>
        </w:rPr>
        <w:t>«Народный костюм»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1155" w:rsidRPr="003070EC" w:rsidRDefault="00281155" w:rsidP="0009046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81155" w:rsidRPr="0099011E" w:rsidTr="00CB3403">
        <w:trPr>
          <w:trHeight w:val="726"/>
        </w:trPr>
        <w:tc>
          <w:tcPr>
            <w:tcW w:w="2093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281155" w:rsidRPr="0099011E" w:rsidTr="00CB3403">
        <w:trPr>
          <w:trHeight w:val="242"/>
        </w:trPr>
        <w:tc>
          <w:tcPr>
            <w:tcW w:w="2093" w:type="dxa"/>
            <w:vMerge w:val="restart"/>
          </w:tcPr>
          <w:p w:rsidR="00281155" w:rsidRPr="00917611" w:rsidRDefault="00281155" w:rsidP="00E30F5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ПК-5</w:t>
            </w:r>
          </w:p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ПК-6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</w:t>
            </w:r>
            <w:r w:rsidRPr="00917611">
              <w:rPr>
                <w:rFonts w:ascii="Times New Roman" w:hAnsi="Times New Roman"/>
                <w:sz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Контрольные задания</w:t>
            </w:r>
          </w:p>
        </w:tc>
      </w:tr>
      <w:tr w:rsidR="00281155" w:rsidRPr="0099011E" w:rsidTr="000C7F8C">
        <w:trPr>
          <w:trHeight w:val="242"/>
        </w:trPr>
        <w:tc>
          <w:tcPr>
            <w:tcW w:w="2093" w:type="dxa"/>
            <w:vMerge/>
          </w:tcPr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281155" w:rsidRPr="00917611" w:rsidRDefault="00281155" w:rsidP="00917611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1155" w:rsidRPr="0099011E" w:rsidTr="00CB3403">
        <w:tc>
          <w:tcPr>
            <w:tcW w:w="1628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</w:t>
            </w: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16. Колористические особенности женского праздничного народного костюма.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917611" w:rsidRDefault="00281155" w:rsidP="009176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17611">
        <w:rPr>
          <w:rFonts w:ascii="Times New Roman" w:hAnsi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</w:t>
      </w:r>
      <w:r w:rsidRPr="00E30F5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поэтапности организации творческого процесса в живописном материале. </w:t>
      </w:r>
    </w:p>
    <w:p w:rsidR="00281155" w:rsidRPr="00E30F58" w:rsidRDefault="00281155" w:rsidP="00E30F58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Выполнение графической работы при соблюдении поэтапности организации</w:t>
      </w: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/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/>
    <w:p w:rsidR="00281155" w:rsidRDefault="00281155"/>
    <w:sectPr w:rsidR="00281155" w:rsidSect="00CB3403">
      <w:footerReference w:type="default" r:id="rId12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F4" w:rsidRDefault="00F852F4">
      <w:pPr>
        <w:spacing w:after="0" w:line="240" w:lineRule="auto"/>
      </w:pPr>
      <w:r>
        <w:separator/>
      </w:r>
    </w:p>
  </w:endnote>
  <w:endnote w:type="continuationSeparator" w:id="0">
    <w:p w:rsidR="00F852F4" w:rsidRDefault="00F8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155" w:rsidRDefault="00281155">
    <w:pPr>
      <w:pStyle w:val="a3"/>
      <w:jc w:val="center"/>
    </w:pPr>
  </w:p>
  <w:p w:rsidR="00281155" w:rsidRDefault="0028115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F4" w:rsidRDefault="00F852F4">
      <w:pPr>
        <w:spacing w:after="0" w:line="240" w:lineRule="auto"/>
      </w:pPr>
      <w:r>
        <w:separator/>
      </w:r>
    </w:p>
  </w:footnote>
  <w:footnote w:type="continuationSeparator" w:id="0">
    <w:p w:rsidR="00F852F4" w:rsidRDefault="00F85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1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46A"/>
    <w:rsid w:val="00083847"/>
    <w:rsid w:val="0009046A"/>
    <w:rsid w:val="00092269"/>
    <w:rsid w:val="000B0FBE"/>
    <w:rsid w:val="000C7F8C"/>
    <w:rsid w:val="001078C4"/>
    <w:rsid w:val="00152F76"/>
    <w:rsid w:val="0018251E"/>
    <w:rsid w:val="001B4745"/>
    <w:rsid w:val="002030A1"/>
    <w:rsid w:val="00237F01"/>
    <w:rsid w:val="00247B5C"/>
    <w:rsid w:val="00281155"/>
    <w:rsid w:val="003070EC"/>
    <w:rsid w:val="0032294C"/>
    <w:rsid w:val="00325924"/>
    <w:rsid w:val="003A7223"/>
    <w:rsid w:val="003E38F2"/>
    <w:rsid w:val="004D66F0"/>
    <w:rsid w:val="005A235D"/>
    <w:rsid w:val="005E2BF2"/>
    <w:rsid w:val="00602B6F"/>
    <w:rsid w:val="006E094F"/>
    <w:rsid w:val="00704A11"/>
    <w:rsid w:val="00726F30"/>
    <w:rsid w:val="00742CDF"/>
    <w:rsid w:val="0074523C"/>
    <w:rsid w:val="00756694"/>
    <w:rsid w:val="008E62B3"/>
    <w:rsid w:val="00917611"/>
    <w:rsid w:val="0094366E"/>
    <w:rsid w:val="0099011E"/>
    <w:rsid w:val="009D736B"/>
    <w:rsid w:val="00A64788"/>
    <w:rsid w:val="00A908CF"/>
    <w:rsid w:val="00AB5420"/>
    <w:rsid w:val="00AB5FF5"/>
    <w:rsid w:val="00B7216E"/>
    <w:rsid w:val="00B95C82"/>
    <w:rsid w:val="00BA2F6E"/>
    <w:rsid w:val="00BB221A"/>
    <w:rsid w:val="00BD4DD3"/>
    <w:rsid w:val="00C05572"/>
    <w:rsid w:val="00CB3403"/>
    <w:rsid w:val="00D112BE"/>
    <w:rsid w:val="00D11582"/>
    <w:rsid w:val="00D17E9F"/>
    <w:rsid w:val="00DC1AE2"/>
    <w:rsid w:val="00DE7FC5"/>
    <w:rsid w:val="00E05083"/>
    <w:rsid w:val="00E30F58"/>
    <w:rsid w:val="00E76DB3"/>
    <w:rsid w:val="00EA3A38"/>
    <w:rsid w:val="00EF4BCD"/>
    <w:rsid w:val="00F37A2D"/>
    <w:rsid w:val="00F44790"/>
    <w:rsid w:val="00F60D15"/>
    <w:rsid w:val="00F852F4"/>
    <w:rsid w:val="00FB214A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09046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9046A"/>
  </w:style>
  <w:style w:type="paragraph" w:styleId="a5">
    <w:name w:val="List Paragraph"/>
    <w:basedOn w:val="a"/>
    <w:uiPriority w:val="99"/>
    <w:qFormat/>
    <w:rsid w:val="00090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5540</Words>
  <Characters>31578</Characters>
  <Application>Microsoft Office Word</Application>
  <DocSecurity>0</DocSecurity>
  <Lines>263</Lines>
  <Paragraphs>74</Paragraphs>
  <ScaleCrop>false</ScaleCrop>
  <Company/>
  <LinksUpToDate>false</LinksUpToDate>
  <CharactersWithSpaces>37044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18</cp:revision>
  <dcterms:created xsi:type="dcterms:W3CDTF">2019-10-02T16:13:00Z</dcterms:created>
  <dcterms:modified xsi:type="dcterms:W3CDTF">2022-09-09T11:42:00Z</dcterms:modified>
</cp:coreProperties>
</file>